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3182"/>
        <w:gridCol w:w="7061"/>
        <w:gridCol w:w="991"/>
        <w:gridCol w:w="2376"/>
      </w:tblGrid>
      <w:tr w:rsidR="000A3F13" w14:paraId="42A71CAE" w14:textId="19FC9701" w:rsidTr="000A3F13">
        <w:trPr>
          <w:cantSplit/>
          <w:tblHeader/>
        </w:trPr>
        <w:tc>
          <w:tcPr>
            <w:tcW w:w="5000" w:type="pct"/>
            <w:gridSpan w:val="5"/>
            <w:shd w:val="clear" w:color="auto" w:fill="FBE4D5" w:themeFill="accent2" w:themeFillTint="33"/>
          </w:tcPr>
          <w:p w14:paraId="45BBDA7D" w14:textId="77777777" w:rsidR="000A3F13" w:rsidRPr="00124547" w:rsidRDefault="000A3F1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Příloha č. </w:t>
            </w:r>
            <w:r>
              <w:rPr>
                <w:sz w:val="24"/>
                <w:szCs w:val="24"/>
              </w:rPr>
              <w:t>3</w:t>
            </w:r>
            <w:r w:rsidRPr="00124547">
              <w:rPr>
                <w:sz w:val="24"/>
                <w:szCs w:val="24"/>
              </w:rPr>
              <w:t xml:space="preserve"> výzvy:</w:t>
            </w:r>
          </w:p>
          <w:p w14:paraId="0A39B657" w14:textId="0774EB3D" w:rsidR="000A3F13" w:rsidRPr="00124547" w:rsidRDefault="000A3F13" w:rsidP="008B54A8">
            <w:pPr>
              <w:rPr>
                <w:sz w:val="24"/>
                <w:szCs w:val="24"/>
              </w:rPr>
            </w:pPr>
            <w:r w:rsidRPr="00080A4B">
              <w:rPr>
                <w:sz w:val="24"/>
                <w:szCs w:val="24"/>
              </w:rPr>
              <w:t>„</w:t>
            </w:r>
            <w:r w:rsidR="002E0526">
              <w:rPr>
                <w:sz w:val="24"/>
                <w:szCs w:val="24"/>
              </w:rPr>
              <w:t>5</w:t>
            </w:r>
            <w:r w:rsidRPr="00080A4B">
              <w:rPr>
                <w:sz w:val="24"/>
                <w:szCs w:val="24"/>
              </w:rPr>
              <w:t xml:space="preserve">. Výzva MAS CÍNOVECKO o. p. s. – IROP – </w:t>
            </w:r>
            <w:r>
              <w:rPr>
                <w:sz w:val="24"/>
                <w:szCs w:val="24"/>
              </w:rPr>
              <w:t>Cestovní ruch</w:t>
            </w:r>
            <w:r w:rsidRPr="00080A4B">
              <w:rPr>
                <w:sz w:val="24"/>
                <w:szCs w:val="24"/>
              </w:rPr>
              <w:t xml:space="preserve"> – 1“</w:t>
            </w:r>
          </w:p>
        </w:tc>
      </w:tr>
      <w:tr w:rsidR="000A3F13" w14:paraId="2C1F2EA9" w14:textId="6314EB30" w:rsidTr="000A3F13">
        <w:trPr>
          <w:cantSplit/>
          <w:tblHeader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348F8A7F" w14:textId="7F91AF21" w:rsidR="000A3F13" w:rsidRPr="00124547" w:rsidRDefault="000A3F1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Kritéria </w:t>
            </w:r>
            <w:r>
              <w:rPr>
                <w:sz w:val="24"/>
                <w:szCs w:val="24"/>
              </w:rPr>
              <w:t>věcného hodnocení</w:t>
            </w:r>
          </w:p>
        </w:tc>
      </w:tr>
      <w:tr w:rsidR="000A3F13" w14:paraId="04171757" w14:textId="01C0FFDC" w:rsidTr="000A3F13">
        <w:trPr>
          <w:cantSplit/>
          <w:tblHeader/>
        </w:trPr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0A3F13" w:rsidRPr="00124547" w:rsidRDefault="000A3F1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52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0A3F13" w:rsidRPr="00124547" w:rsidRDefault="000A3F1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B52347" w14:textId="307FF487" w:rsidR="000A3F13" w:rsidRPr="00124547" w:rsidRDefault="000A3F13" w:rsidP="000A3F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24469A" w14:textId="1C70E35F" w:rsidR="000A3F13" w:rsidRDefault="000A3F13" w:rsidP="000A3F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</w:t>
            </w:r>
          </w:p>
        </w:tc>
      </w:tr>
      <w:tr w:rsidR="000A3F13" w:rsidRPr="00B36711" w14:paraId="056A7691" w14:textId="5EB57E2D" w:rsidTr="000A3F13">
        <w:trPr>
          <w:cantSplit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0A3F13" w:rsidRPr="00B36711" w:rsidRDefault="000A3F13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1.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57130E7C" w:rsidR="000A3F13" w:rsidRPr="00B36711" w:rsidRDefault="000A3F13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Celkové způsobilé výdaje projektu (CZV)</w:t>
            </w:r>
          </w:p>
        </w:tc>
        <w:tc>
          <w:tcPr>
            <w:tcW w:w="2523" w:type="pct"/>
            <w:tcBorders>
              <w:top w:val="single" w:sz="4" w:space="0" w:color="auto"/>
            </w:tcBorders>
          </w:tcPr>
          <w:p w14:paraId="7BB7537B" w14:textId="3C717F25" w:rsidR="000A3F13" w:rsidRPr="00B36711" w:rsidRDefault="000A3F13" w:rsidP="008B54A8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>nižší než Kč 1 000 000,--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0A83AE" w14:textId="5A5285CB" w:rsidR="000A3F13" w:rsidRPr="00B36711" w:rsidRDefault="000A3F13" w:rsidP="000A3F13">
            <w:pPr>
              <w:jc w:val="center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67B55" w14:textId="22403A6E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Projektový záměr</w:t>
            </w:r>
          </w:p>
        </w:tc>
      </w:tr>
      <w:tr w:rsidR="000A3F13" w:rsidRPr="00B36711" w14:paraId="192FE578" w14:textId="3AA656CD" w:rsidTr="000A3F13">
        <w:trPr>
          <w:cantSplit/>
        </w:trPr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9DCA75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FFFFFF" w:themeFill="background1"/>
          </w:tcPr>
          <w:p w14:paraId="556CA266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tcBorders>
              <w:bottom w:val="single" w:sz="4" w:space="0" w:color="auto"/>
            </w:tcBorders>
          </w:tcPr>
          <w:p w14:paraId="439F103A" w14:textId="569FA3F9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 xml:space="preserve">vyšší nebo rovny Kč 1 000 000 a nepřesahují částku Kč 1 500 000,--. 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E4D7F" w14:textId="4CFF28CD" w:rsidR="000A3F13" w:rsidRPr="00B36711" w:rsidRDefault="000A3F13" w:rsidP="000A3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49" w:type="pct"/>
            <w:vMerge/>
            <w:tcBorders>
              <w:right w:val="single" w:sz="4" w:space="0" w:color="auto"/>
            </w:tcBorders>
            <w:vAlign w:val="center"/>
          </w:tcPr>
          <w:p w14:paraId="1A5CD81B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3FE0B5E1" w14:textId="76DB5148" w:rsidTr="000A3F13">
        <w:trPr>
          <w:cantSplit/>
        </w:trPr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FFFFFF" w:themeFill="background1"/>
          </w:tcPr>
          <w:p w14:paraId="77245FC2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tcBorders>
              <w:bottom w:val="single" w:sz="4" w:space="0" w:color="auto"/>
            </w:tcBorders>
          </w:tcPr>
          <w:p w14:paraId="497A935B" w14:textId="649643B0" w:rsidR="000A3F13" w:rsidRPr="00B36711" w:rsidRDefault="000A3F13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CZV, ze kterých je stanovena finanční podpora jsou vyšší Kč 1 500 000,--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3E9E3" w14:textId="7B07533B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  <w:tc>
          <w:tcPr>
            <w:tcW w:w="84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A3050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608DC4BF" w14:textId="25AC6254" w:rsidTr="000A3F13">
        <w:trPr>
          <w:cantSplit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0A3F13" w:rsidRPr="00B36711" w:rsidRDefault="000A3F13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2.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3133EE5" w14:textId="77777777" w:rsidR="000A3F13" w:rsidRDefault="000A3F13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</w:t>
            </w:r>
            <w:r>
              <w:rPr>
                <w:rFonts w:cstheme="minorHAnsi"/>
              </w:rPr>
              <w:t xml:space="preserve">. </w:t>
            </w:r>
          </w:p>
          <w:p w14:paraId="7EED2F0D" w14:textId="022D9F4D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4460697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 rozmezí od 1 000 do 3 000 obyvatel (stav k 1. 1. 2023)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CE461ED" w14:textId="156786ED" w:rsidR="000A3F13" w:rsidRPr="00B36711" w:rsidRDefault="000A3F13" w:rsidP="000A3F13">
            <w:pPr>
              <w:jc w:val="center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44EE41" w14:textId="7931AFAE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Zdroj dat: https://www.czso.cz/csu/czso/pocet-obyvatel-v-obcich-k-112023</w:t>
            </w:r>
          </w:p>
        </w:tc>
      </w:tr>
      <w:tr w:rsidR="000A3F13" w:rsidRPr="00B36711" w14:paraId="52E35281" w14:textId="2C75273B" w:rsidTr="000A3F13">
        <w:trPr>
          <w:cantSplit/>
        </w:trPr>
        <w:tc>
          <w:tcPr>
            <w:tcW w:w="137" w:type="pct"/>
            <w:vMerge/>
            <w:shd w:val="clear" w:color="auto" w:fill="E7E6E6" w:themeFill="background2"/>
          </w:tcPr>
          <w:p w14:paraId="39C1B2C5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E7E6E6" w:themeFill="background2"/>
          </w:tcPr>
          <w:p w14:paraId="56F4122C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shd w:val="clear" w:color="auto" w:fill="E7E6E6" w:themeFill="background2"/>
          </w:tcPr>
          <w:p w14:paraId="6C69FD52" w14:textId="47CC19FD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9281CBD" w14:textId="5DC43F02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  <w:tc>
          <w:tcPr>
            <w:tcW w:w="849" w:type="pct"/>
            <w:vMerge/>
            <w:shd w:val="clear" w:color="auto" w:fill="E7E6E6" w:themeFill="background2"/>
            <w:vAlign w:val="center"/>
          </w:tcPr>
          <w:p w14:paraId="256EC054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08DD72F9" w14:textId="24D50B58" w:rsidTr="000A3F13">
        <w:trPr>
          <w:cantSplit/>
        </w:trPr>
        <w:tc>
          <w:tcPr>
            <w:tcW w:w="137" w:type="pct"/>
            <w:vMerge/>
            <w:shd w:val="clear" w:color="auto" w:fill="E7E6E6" w:themeFill="background2"/>
          </w:tcPr>
          <w:p w14:paraId="1D626BC7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E7E6E6" w:themeFill="background2"/>
          </w:tcPr>
          <w:p w14:paraId="63CD6D75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shd w:val="clear" w:color="auto" w:fill="E7E6E6" w:themeFill="background2"/>
          </w:tcPr>
          <w:p w14:paraId="5AED1C3C" w14:textId="69E4F226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vyšší než 5 000 obyvatel (stav k 1. 1. 2023)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56117DE" w14:textId="4CB211E2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  <w:tc>
          <w:tcPr>
            <w:tcW w:w="849" w:type="pct"/>
            <w:vMerge/>
            <w:shd w:val="clear" w:color="auto" w:fill="E7E6E6" w:themeFill="background2"/>
            <w:vAlign w:val="center"/>
          </w:tcPr>
          <w:p w14:paraId="1C20E49F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042464E2" w14:textId="34EF5D56" w:rsidTr="000A3F13">
        <w:trPr>
          <w:cantSplit/>
        </w:trPr>
        <w:tc>
          <w:tcPr>
            <w:tcW w:w="137" w:type="pct"/>
            <w:vMerge w:val="restart"/>
          </w:tcPr>
          <w:p w14:paraId="75E10284" w14:textId="72131F9F" w:rsidR="000A3F13" w:rsidRPr="00B36711" w:rsidRDefault="000A3F13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3.</w:t>
            </w:r>
          </w:p>
        </w:tc>
        <w:tc>
          <w:tcPr>
            <w:tcW w:w="1137" w:type="pct"/>
            <w:vMerge w:val="restart"/>
          </w:tcPr>
          <w:p w14:paraId="542A721F" w14:textId="1DCF6B50" w:rsidR="000A3F13" w:rsidRPr="00B36711" w:rsidRDefault="000A3F13" w:rsidP="000B1737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Soulad se strategickým dokumentem obce/mikroregionu</w:t>
            </w:r>
          </w:p>
        </w:tc>
        <w:tc>
          <w:tcPr>
            <w:tcW w:w="2523" w:type="pct"/>
          </w:tcPr>
          <w:p w14:paraId="7B68E5F3" w14:textId="561257EC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Projektový záměr (dále PZ) je uveden ve strategickém dokumentu obce/mikroregionu schváleném příslušnými orgány obce/mikroregionu ke dni podání PZ.</w:t>
            </w:r>
          </w:p>
        </w:tc>
        <w:tc>
          <w:tcPr>
            <w:tcW w:w="354" w:type="pct"/>
            <w:vAlign w:val="center"/>
          </w:tcPr>
          <w:p w14:paraId="024AA18E" w14:textId="0A4BAE64" w:rsidR="000A3F13" w:rsidRPr="00B36711" w:rsidRDefault="000A3F13" w:rsidP="000A3F13">
            <w:pPr>
              <w:jc w:val="center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49" w:type="pct"/>
            <w:vMerge w:val="restart"/>
            <w:vAlign w:val="center"/>
          </w:tcPr>
          <w:p w14:paraId="5DDC8136" w14:textId="7C694B3E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Programový záměr, a případně další příloha.</w:t>
            </w:r>
          </w:p>
        </w:tc>
      </w:tr>
      <w:tr w:rsidR="000A3F13" w:rsidRPr="00B36711" w14:paraId="67756C45" w14:textId="6F55CDB4" w:rsidTr="000A3F13">
        <w:trPr>
          <w:cantSplit/>
        </w:trPr>
        <w:tc>
          <w:tcPr>
            <w:tcW w:w="137" w:type="pct"/>
            <w:vMerge/>
          </w:tcPr>
          <w:p w14:paraId="033EF099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</w:tcPr>
          <w:p w14:paraId="20A0D46C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</w:tcPr>
          <w:p w14:paraId="5501FC52" w14:textId="3B393A7E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Téma projektu je uvedeno ve strategickém dokumentu obce/mikroregionu schváleném příslušnými orgány obce/mikroregionu ke dni podání PZ.</w:t>
            </w:r>
          </w:p>
        </w:tc>
        <w:tc>
          <w:tcPr>
            <w:tcW w:w="354" w:type="pct"/>
            <w:vAlign w:val="center"/>
          </w:tcPr>
          <w:p w14:paraId="4839AB82" w14:textId="5504F94E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  <w:tc>
          <w:tcPr>
            <w:tcW w:w="849" w:type="pct"/>
            <w:vMerge/>
            <w:vAlign w:val="center"/>
          </w:tcPr>
          <w:p w14:paraId="49C17178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7050A76F" w14:textId="1D2AE4D5" w:rsidTr="000A3F13">
        <w:trPr>
          <w:cantSplit/>
        </w:trPr>
        <w:tc>
          <w:tcPr>
            <w:tcW w:w="137" w:type="pct"/>
            <w:vMerge/>
          </w:tcPr>
          <w:p w14:paraId="0C652352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</w:tcPr>
          <w:p w14:paraId="1F08BC96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</w:tcPr>
          <w:p w14:paraId="2D377805" w14:textId="14A91C62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354" w:type="pct"/>
            <w:vAlign w:val="center"/>
          </w:tcPr>
          <w:p w14:paraId="44043421" w14:textId="3ADCF5BC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  <w:tc>
          <w:tcPr>
            <w:tcW w:w="849" w:type="pct"/>
            <w:vMerge/>
            <w:vAlign w:val="center"/>
          </w:tcPr>
          <w:p w14:paraId="119989DC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3157B679" w14:textId="4A4A8587" w:rsidTr="000A3F13">
        <w:trPr>
          <w:cantSplit/>
        </w:trPr>
        <w:tc>
          <w:tcPr>
            <w:tcW w:w="137" w:type="pct"/>
            <w:vMerge w:val="restart"/>
            <w:shd w:val="clear" w:color="auto" w:fill="E7E6E6" w:themeFill="background2"/>
          </w:tcPr>
          <w:p w14:paraId="1EC78F4D" w14:textId="0959DFBE" w:rsidR="000A3F13" w:rsidRPr="00B36711" w:rsidRDefault="000A3F13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4.</w:t>
            </w:r>
          </w:p>
        </w:tc>
        <w:tc>
          <w:tcPr>
            <w:tcW w:w="1137" w:type="pct"/>
            <w:vMerge w:val="restart"/>
            <w:shd w:val="clear" w:color="auto" w:fill="E7E6E6" w:themeFill="background2"/>
          </w:tcPr>
          <w:p w14:paraId="68D13697" w14:textId="01821C05" w:rsidR="000A3F13" w:rsidRPr="00B36711" w:rsidRDefault="000A3F13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36711">
              <w:rPr>
                <w:rFonts w:cstheme="minorHAnsi"/>
              </w:rPr>
              <w:t>řipravenost projektu</w:t>
            </w:r>
          </w:p>
        </w:tc>
        <w:tc>
          <w:tcPr>
            <w:tcW w:w="2523" w:type="pct"/>
            <w:shd w:val="clear" w:color="auto" w:fill="E7E6E6" w:themeFill="background2"/>
          </w:tcPr>
          <w:p w14:paraId="3D2832D8" w14:textId="6FA1E61B" w:rsidR="000A3F13" w:rsidRPr="00B36711" w:rsidRDefault="000A3F13" w:rsidP="000B1737">
            <w:pPr>
              <w:jc w:val="both"/>
              <w:rPr>
                <w:rFonts w:cstheme="minorHAnsi"/>
              </w:rPr>
            </w:pPr>
            <w:r w:rsidRPr="000A3F13">
              <w:rPr>
                <w:rFonts w:cstheme="minorHAnsi"/>
              </w:rPr>
              <w:t>Žadatel má ke dni podání Projektového záměru platné pravomocné stavební povolení, společné stavební a územní povolení nebo souhlas s provedením ohlášeného stavebního záměru nebo účinnou veřejnoprávní smlouvu nahrazující stavební povolení, nebo oznámení stavebního záměru s certifikátem autorizovaného inspektora nebo pravomocné platné územní rozhodnutí/souhlas nebo k žádosti přiloží čestné prohlášení, že realizace projektu nepodléhá stavebnímu řízení (ohlášení), nebo součástí projektu nejsou stavební práce.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4A336933" w14:textId="382748E6" w:rsidR="000A3F13" w:rsidRPr="00B36711" w:rsidRDefault="000A3F13" w:rsidP="000A3F13">
            <w:pPr>
              <w:jc w:val="center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49" w:type="pct"/>
            <w:vMerge w:val="restart"/>
            <w:shd w:val="clear" w:color="auto" w:fill="E7E6E6" w:themeFill="background2"/>
            <w:vAlign w:val="center"/>
          </w:tcPr>
          <w:p w14:paraId="3F34C1CE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 xml:space="preserve">Přílohy relevantní pro věcné hodnocení (Stavební povolení, Společné stavební a územní povolení, Souhlas s provedením ohlášeného stavebního záměru, Veřejnoprávní </w:t>
            </w:r>
            <w:r w:rsidRPr="000A3F13">
              <w:rPr>
                <w:rFonts w:cstheme="minorHAnsi"/>
              </w:rPr>
              <w:lastRenderedPageBreak/>
              <w:t>smlouva, Oznámení stavebního záměru s certifikátem autorizovaného inspektora, Územní rozhodnutí, Územní souhlas, Čestné prohlášení)</w:t>
            </w:r>
          </w:p>
          <w:p w14:paraId="65FBDA2B" w14:textId="77777777" w:rsidR="000A3F13" w:rsidRPr="000A3F13" w:rsidRDefault="000A3F13" w:rsidP="000A3F13">
            <w:pPr>
              <w:jc w:val="center"/>
              <w:rPr>
                <w:rFonts w:cstheme="minorHAnsi"/>
              </w:rPr>
            </w:pPr>
          </w:p>
          <w:p w14:paraId="27F16642" w14:textId="09ED97C3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Další přílohy</w:t>
            </w:r>
          </w:p>
        </w:tc>
      </w:tr>
      <w:tr w:rsidR="000A3F13" w:rsidRPr="00B36711" w14:paraId="6D37E02B" w14:textId="72ECC020" w:rsidTr="000A3F13">
        <w:trPr>
          <w:cantSplit/>
        </w:trPr>
        <w:tc>
          <w:tcPr>
            <w:tcW w:w="137" w:type="pct"/>
            <w:vMerge/>
            <w:shd w:val="clear" w:color="auto" w:fill="E7E6E6" w:themeFill="background2"/>
          </w:tcPr>
          <w:p w14:paraId="0D001DD8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E7E6E6" w:themeFill="background2"/>
          </w:tcPr>
          <w:p w14:paraId="5885B1CC" w14:textId="77777777" w:rsidR="000A3F13" w:rsidRPr="00B36711" w:rsidRDefault="000A3F13" w:rsidP="000B1737">
            <w:pPr>
              <w:rPr>
                <w:rFonts w:cstheme="minorHAnsi"/>
              </w:rPr>
            </w:pPr>
          </w:p>
        </w:tc>
        <w:tc>
          <w:tcPr>
            <w:tcW w:w="2523" w:type="pct"/>
            <w:shd w:val="clear" w:color="auto" w:fill="E7E6E6" w:themeFill="background2"/>
          </w:tcPr>
          <w:p w14:paraId="1C02C025" w14:textId="53991B03" w:rsidR="000A3F13" w:rsidRPr="00B36711" w:rsidRDefault="000A3F13" w:rsidP="000B1737">
            <w:pPr>
              <w:jc w:val="both"/>
              <w:rPr>
                <w:rFonts w:cstheme="minorHAnsi"/>
              </w:rPr>
            </w:pPr>
            <w:r>
              <w:t>Projekt nemá ke dni podání Projektového záměru platné pravomocné stavební povolení, společné stavební a územní povolení nebo souhlas s provedením ohlášeného stavebního záměru nebo účinnou veřejnoprávní smlouvu nahrazující stavební povolení nebo pravomocné platné územní rozhodnutí/souhlas nebo oznámení stavebního záměru s certifikátem autorizovaného inspektora nebo nedoložil čestné prohlášení, že realizace projektu nepodléhá stavebnímu řízení (ohlášení).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0920789" w14:textId="56246D7B" w:rsidR="000A3F13" w:rsidRPr="00B36711" w:rsidRDefault="000A3F13" w:rsidP="000A3F13">
            <w:pPr>
              <w:jc w:val="center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  <w:tc>
          <w:tcPr>
            <w:tcW w:w="849" w:type="pct"/>
            <w:vMerge/>
            <w:shd w:val="clear" w:color="auto" w:fill="E7E6E6" w:themeFill="background2"/>
            <w:vAlign w:val="center"/>
          </w:tcPr>
          <w:p w14:paraId="7F9376C5" w14:textId="77777777" w:rsidR="000A3F13" w:rsidRPr="00B36711" w:rsidRDefault="000A3F13" w:rsidP="000A3F13">
            <w:pPr>
              <w:jc w:val="center"/>
              <w:rPr>
                <w:rFonts w:cstheme="minorHAnsi"/>
              </w:rPr>
            </w:pPr>
          </w:p>
        </w:tc>
      </w:tr>
      <w:tr w:rsidR="000A3F13" w:rsidRPr="00B36711" w14:paraId="4E906935" w14:textId="57405A2D" w:rsidTr="000A3F13">
        <w:trPr>
          <w:cantSplit/>
        </w:trPr>
        <w:tc>
          <w:tcPr>
            <w:tcW w:w="137" w:type="pct"/>
            <w:vMerge w:val="restart"/>
            <w:shd w:val="clear" w:color="auto" w:fill="auto"/>
          </w:tcPr>
          <w:p w14:paraId="45093DAD" w14:textId="32572B23" w:rsidR="000A3F13" w:rsidRPr="00B36711" w:rsidRDefault="000A3F13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37" w:type="pct"/>
            <w:vMerge w:val="restart"/>
            <w:shd w:val="clear" w:color="auto" w:fill="auto"/>
          </w:tcPr>
          <w:p w14:paraId="0E8FE979" w14:textId="12DC37F1" w:rsidR="000A3F13" w:rsidRPr="00B36711" w:rsidRDefault="000A3F13" w:rsidP="00DC13C4">
            <w:pPr>
              <w:rPr>
                <w:rFonts w:cstheme="minorHAnsi"/>
              </w:rPr>
            </w:pPr>
            <w:r>
              <w:rPr>
                <w:rFonts w:cstheme="minorHAnsi"/>
              </w:rPr>
              <w:t>Oblast cestovního ruchu</w:t>
            </w:r>
          </w:p>
        </w:tc>
        <w:tc>
          <w:tcPr>
            <w:tcW w:w="2523" w:type="pct"/>
            <w:shd w:val="clear" w:color="auto" w:fill="auto"/>
          </w:tcPr>
          <w:p w14:paraId="41FC6F58" w14:textId="7CAA008D" w:rsidR="000A3F13" w:rsidRPr="00B36711" w:rsidRDefault="000A3F13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zahrnuje nový prvek cestovního ruchu.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485924" w14:textId="751B0C94" w:rsidR="000A3F13" w:rsidRPr="005F6A06" w:rsidRDefault="000A3F13" w:rsidP="000A3F13">
            <w:pPr>
              <w:jc w:val="center"/>
              <w:rPr>
                <w:rFonts w:cstheme="minorHAnsi"/>
                <w:b/>
                <w:bCs/>
              </w:rPr>
            </w:pPr>
            <w:r w:rsidRPr="005F6A06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49" w:type="pct"/>
            <w:vMerge w:val="restart"/>
            <w:vAlign w:val="center"/>
          </w:tcPr>
          <w:p w14:paraId="5AD05EDE" w14:textId="782946BE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Projektový záměr, Další přílohy</w:t>
            </w:r>
          </w:p>
        </w:tc>
      </w:tr>
      <w:tr w:rsidR="000A3F13" w:rsidRPr="00B36711" w14:paraId="6269197E" w14:textId="06D4416B" w:rsidTr="000A3F13">
        <w:trPr>
          <w:cantSplit/>
          <w:trHeight w:val="453"/>
        </w:trPr>
        <w:tc>
          <w:tcPr>
            <w:tcW w:w="137" w:type="pct"/>
            <w:vMerge/>
            <w:shd w:val="clear" w:color="auto" w:fill="auto"/>
          </w:tcPr>
          <w:p w14:paraId="22A5B9EE" w14:textId="77777777" w:rsidR="000A3F13" w:rsidRDefault="000A3F13" w:rsidP="003944D0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auto"/>
          </w:tcPr>
          <w:p w14:paraId="4ADA988E" w14:textId="77777777" w:rsidR="000A3F13" w:rsidRPr="003944D0" w:rsidRDefault="000A3F13" w:rsidP="003944D0">
            <w:pPr>
              <w:rPr>
                <w:rFonts w:cstheme="minorHAnsi"/>
              </w:rPr>
            </w:pPr>
          </w:p>
        </w:tc>
        <w:tc>
          <w:tcPr>
            <w:tcW w:w="2523" w:type="pct"/>
            <w:shd w:val="clear" w:color="auto" w:fill="auto"/>
          </w:tcPr>
          <w:p w14:paraId="3F1B6929" w14:textId="4D94181A" w:rsidR="000A3F13" w:rsidRDefault="000A3F13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V rámci projektu dojde k rozšíření stávajícího prvku (opatření).</w:t>
            </w:r>
          </w:p>
        </w:tc>
        <w:tc>
          <w:tcPr>
            <w:tcW w:w="354" w:type="pct"/>
            <w:shd w:val="clear" w:color="auto" w:fill="auto"/>
          </w:tcPr>
          <w:p w14:paraId="199E211D" w14:textId="24576AFF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10</w:t>
            </w:r>
          </w:p>
        </w:tc>
        <w:tc>
          <w:tcPr>
            <w:tcW w:w="849" w:type="pct"/>
            <w:vMerge/>
          </w:tcPr>
          <w:p w14:paraId="17DE6663" w14:textId="77777777" w:rsidR="000A3F13" w:rsidRDefault="000A3F13" w:rsidP="003944D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A3F13" w:rsidRPr="00B36711" w14:paraId="0EE1CF42" w14:textId="4A0AA680" w:rsidTr="000A3F13">
        <w:trPr>
          <w:cantSplit/>
        </w:trPr>
        <w:tc>
          <w:tcPr>
            <w:tcW w:w="137" w:type="pct"/>
            <w:vMerge/>
            <w:shd w:val="clear" w:color="auto" w:fill="auto"/>
          </w:tcPr>
          <w:p w14:paraId="6AB98548" w14:textId="77777777" w:rsidR="000A3F13" w:rsidRPr="00B36711" w:rsidRDefault="000A3F13" w:rsidP="003944D0">
            <w:pPr>
              <w:rPr>
                <w:rFonts w:cstheme="minorHAnsi"/>
              </w:rPr>
            </w:pPr>
          </w:p>
        </w:tc>
        <w:tc>
          <w:tcPr>
            <w:tcW w:w="1137" w:type="pct"/>
            <w:vMerge/>
            <w:shd w:val="clear" w:color="auto" w:fill="auto"/>
          </w:tcPr>
          <w:p w14:paraId="6A3B01CE" w14:textId="77777777" w:rsidR="000A3F13" w:rsidRPr="00B36711" w:rsidRDefault="000A3F13" w:rsidP="003944D0">
            <w:pPr>
              <w:rPr>
                <w:rFonts w:cstheme="minorHAnsi"/>
              </w:rPr>
            </w:pPr>
          </w:p>
        </w:tc>
        <w:tc>
          <w:tcPr>
            <w:tcW w:w="2523" w:type="pct"/>
            <w:shd w:val="clear" w:color="auto" w:fill="auto"/>
          </w:tcPr>
          <w:p w14:paraId="74C13631" w14:textId="6B04D06D" w:rsidR="000A3F13" w:rsidRPr="00B36711" w:rsidRDefault="000A3F13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rámci projektu dojde k prosté rekonstrukci stávajícího prvku (opatření).</w:t>
            </w:r>
          </w:p>
        </w:tc>
        <w:tc>
          <w:tcPr>
            <w:tcW w:w="354" w:type="pct"/>
            <w:shd w:val="clear" w:color="auto" w:fill="auto"/>
          </w:tcPr>
          <w:p w14:paraId="3348E765" w14:textId="0FC3A985" w:rsidR="000A3F13" w:rsidRPr="000A3F13" w:rsidRDefault="000A3F13" w:rsidP="000A3F13">
            <w:pPr>
              <w:jc w:val="center"/>
              <w:rPr>
                <w:rFonts w:cstheme="minorHAnsi"/>
              </w:rPr>
            </w:pPr>
            <w:r w:rsidRPr="000A3F13">
              <w:rPr>
                <w:rFonts w:cstheme="minorHAnsi"/>
              </w:rPr>
              <w:t>5</w:t>
            </w:r>
          </w:p>
        </w:tc>
        <w:tc>
          <w:tcPr>
            <w:tcW w:w="849" w:type="pct"/>
            <w:vMerge/>
          </w:tcPr>
          <w:p w14:paraId="15A261BB" w14:textId="77777777" w:rsidR="000A3F13" w:rsidRPr="007A22EC" w:rsidRDefault="000A3F13" w:rsidP="003944D0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D405CF8" w14:textId="3CEB21E8" w:rsidR="00801E17" w:rsidRPr="00801E17" w:rsidRDefault="00801E17" w:rsidP="00801E1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Minimální bodová hranice </w:t>
      </w:r>
      <w:r w:rsidR="007A22E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0 bodů </w:t>
      </w:r>
      <w:r w:rsidRPr="00801E17">
        <w:rPr>
          <w:rFonts w:asciiTheme="minorHAnsi" w:hAnsiTheme="minorHAnsi" w:cstheme="minorHAnsi"/>
          <w:sz w:val="28"/>
          <w:szCs w:val="28"/>
        </w:rPr>
        <w:t xml:space="preserve">(pro výběr projektu k financování) </w:t>
      </w:r>
    </w:p>
    <w:p w14:paraId="36AED9F5" w14:textId="0D0237E9" w:rsidR="00801E17" w:rsidRDefault="00801E17" w:rsidP="00801E17">
      <w:pPr>
        <w:rPr>
          <w:rFonts w:cstheme="minorHAnsi"/>
          <w:sz w:val="28"/>
          <w:szCs w:val="28"/>
        </w:rPr>
      </w:pPr>
      <w:r w:rsidRPr="00801E17">
        <w:rPr>
          <w:rFonts w:cstheme="minorHAnsi"/>
          <w:b/>
          <w:bCs/>
          <w:sz w:val="28"/>
          <w:szCs w:val="28"/>
        </w:rPr>
        <w:t xml:space="preserve">Maximální bodová hranice </w:t>
      </w:r>
      <w:r w:rsidR="007A22EC">
        <w:rPr>
          <w:rFonts w:cstheme="minorHAnsi"/>
          <w:b/>
          <w:bCs/>
          <w:sz w:val="28"/>
          <w:szCs w:val="28"/>
        </w:rPr>
        <w:t>10</w:t>
      </w:r>
      <w:r w:rsidRPr="00801E17">
        <w:rPr>
          <w:rFonts w:cstheme="minorHAnsi"/>
          <w:b/>
          <w:bCs/>
          <w:sz w:val="28"/>
          <w:szCs w:val="28"/>
        </w:rPr>
        <w:t xml:space="preserve">0 bodů </w:t>
      </w:r>
      <w:r w:rsidRPr="00801E17">
        <w:rPr>
          <w:rFonts w:cstheme="minorHAnsi"/>
          <w:sz w:val="28"/>
          <w:szCs w:val="28"/>
        </w:rPr>
        <w:t>(pro výběr projektu k financování)</w:t>
      </w:r>
    </w:p>
    <w:sectPr w:rsidR="00801E17" w:rsidSect="000A3F1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1D6" w14:textId="3C011729" w:rsidR="001A5C83" w:rsidRDefault="001A5C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10E241E9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018FE"/>
    <w:rsid w:val="0004698C"/>
    <w:rsid w:val="00080A4B"/>
    <w:rsid w:val="000A3F13"/>
    <w:rsid w:val="000B1737"/>
    <w:rsid w:val="000D2C40"/>
    <w:rsid w:val="00124547"/>
    <w:rsid w:val="0016152A"/>
    <w:rsid w:val="001A5C83"/>
    <w:rsid w:val="001B06BD"/>
    <w:rsid w:val="001F0F0E"/>
    <w:rsid w:val="001F29F7"/>
    <w:rsid w:val="00212AF2"/>
    <w:rsid w:val="00236C51"/>
    <w:rsid w:val="002B32D3"/>
    <w:rsid w:val="002E0526"/>
    <w:rsid w:val="00326951"/>
    <w:rsid w:val="003944D0"/>
    <w:rsid w:val="003B0429"/>
    <w:rsid w:val="004061A2"/>
    <w:rsid w:val="00424728"/>
    <w:rsid w:val="004F3BAA"/>
    <w:rsid w:val="005062A2"/>
    <w:rsid w:val="0053636A"/>
    <w:rsid w:val="005B1EFA"/>
    <w:rsid w:val="005E5F7E"/>
    <w:rsid w:val="005F6A06"/>
    <w:rsid w:val="0061494F"/>
    <w:rsid w:val="006227C7"/>
    <w:rsid w:val="00695228"/>
    <w:rsid w:val="006E205E"/>
    <w:rsid w:val="006E78CA"/>
    <w:rsid w:val="007322D8"/>
    <w:rsid w:val="007903CE"/>
    <w:rsid w:val="007A22EC"/>
    <w:rsid w:val="00801E17"/>
    <w:rsid w:val="00802888"/>
    <w:rsid w:val="00834DB1"/>
    <w:rsid w:val="008828CF"/>
    <w:rsid w:val="008B54A8"/>
    <w:rsid w:val="008F1ACF"/>
    <w:rsid w:val="00A2719B"/>
    <w:rsid w:val="00A41499"/>
    <w:rsid w:val="00AF1F7D"/>
    <w:rsid w:val="00B13D4D"/>
    <w:rsid w:val="00B36711"/>
    <w:rsid w:val="00B805FB"/>
    <w:rsid w:val="00C30D1A"/>
    <w:rsid w:val="00C645D5"/>
    <w:rsid w:val="00CF3719"/>
    <w:rsid w:val="00D12E4A"/>
    <w:rsid w:val="00D72D28"/>
    <w:rsid w:val="00DC13C4"/>
    <w:rsid w:val="00DD28F7"/>
    <w:rsid w:val="00E3491C"/>
    <w:rsid w:val="00E937F7"/>
    <w:rsid w:val="00E95353"/>
    <w:rsid w:val="00EC11C6"/>
    <w:rsid w:val="00F44653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4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6</cp:revision>
  <dcterms:created xsi:type="dcterms:W3CDTF">2024-05-28T06:36:00Z</dcterms:created>
  <dcterms:modified xsi:type="dcterms:W3CDTF">2024-06-13T05:35:00Z</dcterms:modified>
</cp:coreProperties>
</file>